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E3AD5" w14:textId="77777777" w:rsidR="007C58DA" w:rsidRDefault="007C58DA" w:rsidP="00B677C6">
      <w:pPr>
        <w:pStyle w:val="Ttulo"/>
        <w:rPr>
          <w:b w:val="0"/>
          <w:bCs/>
        </w:rPr>
      </w:pPr>
      <w:r w:rsidRPr="007C58DA">
        <w:rPr>
          <w:b w:val="0"/>
          <w:bCs/>
        </w:rPr>
        <w:t>Política sobre el uso de la inteligencia artificial en la redacción de un artículo científico</w:t>
      </w:r>
    </w:p>
    <w:p w14:paraId="2833DFC3" w14:textId="77777777" w:rsidR="007151D2" w:rsidRDefault="007C58DA" w:rsidP="004A1511">
      <w:pPr>
        <w:pStyle w:val="Ttulononumerado"/>
      </w:pPr>
      <w:r w:rsidRPr="007C58DA">
        <w:t>Antecedentes</w:t>
      </w:r>
    </w:p>
    <w:p w14:paraId="691C0245" w14:textId="77777777" w:rsidR="007C58DA" w:rsidRDefault="007C58DA" w:rsidP="007C58DA">
      <w:r w:rsidRPr="005E3A12">
        <w:rPr>
          <w:i/>
          <w:iCs/>
        </w:rPr>
        <w:t>Revista Cátedra</w:t>
      </w:r>
      <w:r w:rsidRPr="00CF6B0D">
        <w:t xml:space="preserve"> se adhiere a las normas de </w:t>
      </w:r>
      <w:proofErr w:type="spellStart"/>
      <w:r w:rsidRPr="00CF6B0D">
        <w:t>Committee</w:t>
      </w:r>
      <w:proofErr w:type="spellEnd"/>
      <w:r w:rsidRPr="00CF6B0D">
        <w:t xml:space="preserve"> </w:t>
      </w:r>
      <w:proofErr w:type="spellStart"/>
      <w:r w:rsidRPr="00CF6B0D">
        <w:t>on</w:t>
      </w:r>
      <w:proofErr w:type="spellEnd"/>
      <w:r w:rsidRPr="00CF6B0D">
        <w:t xml:space="preserve"> </w:t>
      </w:r>
      <w:proofErr w:type="spellStart"/>
      <w:r w:rsidRPr="00CF6B0D">
        <w:t>Publication</w:t>
      </w:r>
      <w:proofErr w:type="spellEnd"/>
      <w:r w:rsidRPr="00CF6B0D">
        <w:t xml:space="preserve"> </w:t>
      </w:r>
      <w:proofErr w:type="spellStart"/>
      <w:r w:rsidRPr="00CF6B0D">
        <w:t>Ethics</w:t>
      </w:r>
      <w:proofErr w:type="spellEnd"/>
      <w:r w:rsidRPr="00CF6B0D">
        <w:t xml:space="preserve"> (COPE) en </w:t>
      </w:r>
      <w:hyperlink r:id="rId8" w:history="1">
        <w:r w:rsidRPr="00682C1B">
          <w:rPr>
            <w:rStyle w:val="Hipervnculo"/>
          </w:rPr>
          <w:t>https://publicationethics.org/</w:t>
        </w:r>
      </w:hyperlink>
      <w:r>
        <w:t>. Respecto al empleo de la inteligencia artificial (IA) en el proceso de investigación y en el proceso de redacción de un manuscrito científico, Revista Cátedra se adhiere a la posición de COPE publicada en “</w:t>
      </w:r>
      <w:proofErr w:type="spellStart"/>
      <w:r w:rsidRPr="00B97B12">
        <w:t>Authorship</w:t>
      </w:r>
      <w:proofErr w:type="spellEnd"/>
      <w:r w:rsidRPr="00B97B12">
        <w:t xml:space="preserve"> and AI </w:t>
      </w:r>
      <w:proofErr w:type="spellStart"/>
      <w:r>
        <w:t>tools</w:t>
      </w:r>
      <w:proofErr w:type="spellEnd"/>
      <w:r>
        <w:t>” (</w:t>
      </w:r>
      <w:hyperlink r:id="rId9" w:history="1">
        <w:r w:rsidRPr="00682C1B">
          <w:rPr>
            <w:rStyle w:val="Hipervnculo"/>
          </w:rPr>
          <w:t>https://publicationethics.org/guidance/cope-position/authorship-and-ai-tools</w:t>
        </w:r>
      </w:hyperlink>
      <w:r>
        <w:t>):</w:t>
      </w:r>
    </w:p>
    <w:p w14:paraId="72900760" w14:textId="77777777" w:rsidR="007C58DA" w:rsidRDefault="007C58DA" w:rsidP="007C58DA">
      <w:r>
        <w:t>(Traducción no oficial al español)</w:t>
      </w:r>
    </w:p>
    <w:p w14:paraId="1A77E6D0" w14:textId="77777777" w:rsidR="007C58DA" w:rsidRPr="0022058D" w:rsidRDefault="007C58DA" w:rsidP="007C58DA">
      <w:pPr>
        <w:ind w:left="708"/>
        <w:rPr>
          <w:i/>
          <w:iCs/>
        </w:rPr>
      </w:pPr>
      <w:r w:rsidRPr="0022058D">
        <w:rPr>
          <w:i/>
          <w:iCs/>
        </w:rPr>
        <w:t xml:space="preserve">El uso de herramientas de inteligencia artificial (IA), como </w:t>
      </w:r>
      <w:proofErr w:type="spellStart"/>
      <w:r w:rsidRPr="0022058D">
        <w:rPr>
          <w:i/>
          <w:iCs/>
        </w:rPr>
        <w:t>ChatGPT</w:t>
      </w:r>
      <w:proofErr w:type="spellEnd"/>
      <w:r w:rsidRPr="0022058D">
        <w:rPr>
          <w:i/>
          <w:iCs/>
        </w:rPr>
        <w:t xml:space="preserve"> o los modelos de lenguaje extenso, en publicaciones de investigación se está expandiendo rápidamente. COPE se une a organizaciones como WAME (</w:t>
      </w:r>
      <w:hyperlink r:id="rId10" w:history="1">
        <w:r w:rsidRPr="0022058D">
          <w:rPr>
            <w:rStyle w:val="Hipervnculo"/>
            <w:i/>
            <w:iCs/>
          </w:rPr>
          <w:t>https://wame.org/page3.php?id=106</w:t>
        </w:r>
      </w:hyperlink>
      <w:r w:rsidRPr="0022058D">
        <w:rPr>
          <w:i/>
          <w:iCs/>
        </w:rPr>
        <w:t>) y JAMA (</w:t>
      </w:r>
      <w:hyperlink r:id="rId11" w:history="1">
        <w:r w:rsidRPr="0022058D">
          <w:rPr>
            <w:rStyle w:val="Hipervnculo"/>
            <w:i/>
            <w:iCs/>
          </w:rPr>
          <w:t>https://jamanetwork.com/journals/jama/fullarticle/2801170</w:t>
        </w:r>
      </w:hyperlink>
      <w:r w:rsidRPr="0022058D">
        <w:rPr>
          <w:i/>
          <w:iCs/>
        </w:rPr>
        <w:t>) entre otras, para afirmar que las herramientas de IA no pueden figurar como autoras de un artículo.</w:t>
      </w:r>
    </w:p>
    <w:p w14:paraId="04DE73A3" w14:textId="77777777" w:rsidR="007C58DA" w:rsidRPr="0022058D" w:rsidRDefault="007C58DA" w:rsidP="007C58DA">
      <w:pPr>
        <w:ind w:left="708"/>
        <w:rPr>
          <w:i/>
          <w:iCs/>
        </w:rPr>
      </w:pPr>
      <w:r w:rsidRPr="0022058D">
        <w:rPr>
          <w:i/>
          <w:iCs/>
        </w:rPr>
        <w:t>Las herramientas de IA no cumplen con los requisitos de autoría, no pueden asumir la responsabilidad del trabajo presentado. Al no ser entidades jurídicas, no pueden determinar la existencia o ausencia de conflictos de interés ni gestionar los derechos de autor y los acuerdos de licencia.</w:t>
      </w:r>
    </w:p>
    <w:p w14:paraId="6506DEEC" w14:textId="77777777" w:rsidR="007C58DA" w:rsidRPr="007C58DA" w:rsidRDefault="007C58DA" w:rsidP="007C58DA">
      <w:pPr>
        <w:ind w:left="708"/>
        <w:rPr>
          <w:i/>
          <w:iCs/>
        </w:rPr>
      </w:pPr>
      <w:r w:rsidRPr="0022058D">
        <w:rPr>
          <w:i/>
          <w:iCs/>
        </w:rPr>
        <w:t>Los autores que utilicen herramientas de IA en la redacción de un manuscrito, la producción de imágenes o elementos gráficos del artículo, o en la recopilación y el análisis de datos, deben ser transparentes e indicar en la sección de Materiales y Métodos (o similar) cómo y qué herramienta de IA se utilizó. Los autores son totalmente responsables del contenido de su manuscrito, incluso de las partes producidas por una herramienta de IA, y, por lo tanto, son responsables de cualquier infracción de la ética de publicación.</w:t>
      </w:r>
    </w:p>
    <w:p w14:paraId="53A2F21A" w14:textId="77777777" w:rsidR="00C97734" w:rsidRDefault="00C97734" w:rsidP="004A1511">
      <w:pPr>
        <w:pStyle w:val="Ttulononumerado"/>
      </w:pPr>
      <w:r w:rsidRPr="002247EB">
        <w:t>P</w:t>
      </w:r>
      <w:r w:rsidR="007C58DA">
        <w:t>olítica</w:t>
      </w:r>
    </w:p>
    <w:p w14:paraId="2D2EBEA4" w14:textId="77777777" w:rsidR="007C58DA" w:rsidRPr="007C58DA" w:rsidRDefault="007C58DA" w:rsidP="007C58DA">
      <w:r w:rsidRPr="007C58DA">
        <w:t>A partir de las recomendaciones generales de COPE y con el fin de garantizar la transparencia, la integridad académica y la trazabilidad del proceso de elaboración de los artículos científicos, Revista Cátedra establece las siguientes normas relativas al uso de tecnologías basadas en IA, incluyendo, entre otras, modelos generativos de lenguaje, sistemas de asistencia a la escritura, herramientas de traducción automática, generadores de imágenes sintéticas o asistentes de análisis de datos:</w:t>
      </w:r>
    </w:p>
    <w:p w14:paraId="75546255" w14:textId="77777777" w:rsidR="00C97734" w:rsidRPr="004A1511" w:rsidRDefault="00BB0750" w:rsidP="004A1511">
      <w:pPr>
        <w:pStyle w:val="Ttulo1"/>
      </w:pPr>
      <w:r>
        <w:lastRenderedPageBreak/>
        <w:t xml:space="preserve">1. </w:t>
      </w:r>
      <w:r w:rsidR="007C58DA" w:rsidRPr="007C58DA">
        <w:t>Principios generales</w:t>
      </w:r>
    </w:p>
    <w:p w14:paraId="414D3F08" w14:textId="77777777" w:rsidR="007C58DA" w:rsidRDefault="007C58DA" w:rsidP="007C58DA">
      <w:r>
        <w:t>1.1. El uso de herramientas de IA está permitido únicamente como apoyo y asistencia técnica, sin reemplazar el razonamiento crítico, la interpretación científica ni las tareas intelectuales propias de la autoría académica.</w:t>
      </w:r>
    </w:p>
    <w:p w14:paraId="4B77DBF7" w14:textId="77777777" w:rsidR="007C58DA" w:rsidRDefault="007C58DA" w:rsidP="007C58DA">
      <w:r>
        <w:t>1.2. Las herramientas de IA no pueden ser consideradas autoras y, por tanto, no podrán aparecer en la lista de autoría, no poseen responsabilidad académica, ética, ni legal sobre el contenido generado.</w:t>
      </w:r>
    </w:p>
    <w:p w14:paraId="503E6633" w14:textId="77777777" w:rsidR="00936C1D" w:rsidRDefault="007C58DA" w:rsidP="007C58DA">
      <w:r>
        <w:t>1.3. Todo contenido producido, modificado o sugerido mediante IA debe ser evaluado, validado, corregido y asumido plenamente por los autores humanos, quienes mantienen la responsabilidad absoluta sobre la exactitud, originalidad, veracidad, validez metodológica y rigor científico del manuscrito.</w:t>
      </w:r>
    </w:p>
    <w:p w14:paraId="04E399B5" w14:textId="77777777" w:rsidR="007C58DA" w:rsidRDefault="007C58DA" w:rsidP="007C58DA">
      <w:pPr>
        <w:pStyle w:val="Ttulo1"/>
      </w:pPr>
      <w:r w:rsidRPr="007C58DA">
        <w:t>2. Declaración de uso de inteligencia artificial</w:t>
      </w:r>
    </w:p>
    <w:p w14:paraId="2A8C6CCD" w14:textId="77777777" w:rsidR="007C58DA" w:rsidRDefault="007C58DA" w:rsidP="007C58DA">
      <w:r>
        <w:t>2.1. Una herramienta de IA no se debe incluir como una referencia bibliográfica.</w:t>
      </w:r>
    </w:p>
    <w:p w14:paraId="6836C937" w14:textId="23C299CF" w:rsidR="007C58DA" w:rsidRDefault="007C58DA" w:rsidP="007C58DA">
      <w:r>
        <w:t xml:space="preserve">2.2. El uso de herramientas de IA deberá ser declarado explícitamente en el manuscrito, en una subsección titulada “Declaración del uso de inteligencia artificial”, ubicada al final del artículo y </w:t>
      </w:r>
      <w:r w:rsidR="00BA7FE7">
        <w:t>después</w:t>
      </w:r>
      <w:bookmarkStart w:id="0" w:name="_GoBack"/>
      <w:bookmarkEnd w:id="0"/>
      <w:r>
        <w:t xml:space="preserve"> de la sección de “Referencias bibliográficas”.</w:t>
      </w:r>
    </w:p>
    <w:p w14:paraId="18D22D88" w14:textId="77777777" w:rsidR="007C58DA" w:rsidRDefault="007C58DA" w:rsidP="007C58DA">
      <w:r>
        <w:t>2.3. La declaración debe incluir, al menos, la siguiente información:</w:t>
      </w:r>
    </w:p>
    <w:p w14:paraId="5229791F" w14:textId="77777777" w:rsidR="007C58DA" w:rsidRDefault="007C58DA" w:rsidP="007C58DA">
      <w:pPr>
        <w:pStyle w:val="Prrafodelista"/>
        <w:numPr>
          <w:ilvl w:val="0"/>
          <w:numId w:val="40"/>
        </w:numPr>
        <w:spacing w:line="259" w:lineRule="auto"/>
      </w:pPr>
      <w:r>
        <w:t>Nombre completo de la herramienta de IA empleada.</w:t>
      </w:r>
    </w:p>
    <w:p w14:paraId="1C187561" w14:textId="77777777" w:rsidR="007C58DA" w:rsidRDefault="007C58DA" w:rsidP="007C58DA">
      <w:pPr>
        <w:pStyle w:val="Prrafodelista"/>
        <w:numPr>
          <w:ilvl w:val="0"/>
          <w:numId w:val="40"/>
        </w:numPr>
        <w:spacing w:line="259" w:lineRule="auto"/>
      </w:pPr>
      <w:r>
        <w:t>Versión o modelo utilizado.</w:t>
      </w:r>
    </w:p>
    <w:p w14:paraId="715BB8EA" w14:textId="77777777" w:rsidR="007C58DA" w:rsidRDefault="007C58DA" w:rsidP="007C58DA">
      <w:pPr>
        <w:pStyle w:val="Prrafodelista"/>
        <w:numPr>
          <w:ilvl w:val="0"/>
          <w:numId w:val="40"/>
        </w:numPr>
        <w:spacing w:line="259" w:lineRule="auto"/>
      </w:pPr>
      <w:r>
        <w:t>Finalidad y alcance de su uso (por ejemplo, revisión lingüística, reformulación de texto, ayuda en análisis cualitativo, traducción, apoyo en programación, revisión de estilo, generación de imágenes, etc.).</w:t>
      </w:r>
    </w:p>
    <w:p w14:paraId="66D1EF6D" w14:textId="77777777" w:rsidR="007C58DA" w:rsidRDefault="007C58DA" w:rsidP="007C58DA">
      <w:pPr>
        <w:pStyle w:val="Prrafodelista"/>
        <w:numPr>
          <w:ilvl w:val="0"/>
          <w:numId w:val="40"/>
        </w:numPr>
        <w:spacing w:line="259" w:lineRule="auto"/>
      </w:pPr>
      <w:r>
        <w:t>Descripción de los controles y verificaciones realizados por los autores para garantizar la precisión y fiabilidad del contenido final.</w:t>
      </w:r>
    </w:p>
    <w:p w14:paraId="1EDB23B5" w14:textId="77777777" w:rsidR="007C58DA" w:rsidRPr="007C58DA" w:rsidRDefault="007C58DA" w:rsidP="007C58DA">
      <w:r>
        <w:t>2.4. Cuando el uso de IA se haya aplicado en tareas metodológicas o analíticas, deberá describirse en la sección correspondiente para asegurar transparencia y reproducibilidad.</w:t>
      </w:r>
    </w:p>
    <w:p w14:paraId="57F59AF0" w14:textId="77777777" w:rsidR="00C45E29" w:rsidRDefault="007C58DA" w:rsidP="007C58DA">
      <w:pPr>
        <w:pStyle w:val="Ttulo1"/>
      </w:pPr>
      <w:r w:rsidRPr="007C58DA">
        <w:t>3. Restricciones y prácticas no permitidas</w:t>
      </w:r>
    </w:p>
    <w:p w14:paraId="0445CE45" w14:textId="77777777" w:rsidR="007C58DA" w:rsidRDefault="007C58DA" w:rsidP="007C58DA">
      <w:r>
        <w:t>3.1. Se prohíbe el uso de IA para:</w:t>
      </w:r>
    </w:p>
    <w:p w14:paraId="0506E1D2" w14:textId="77777777" w:rsidR="007C58DA" w:rsidRDefault="007C58DA" w:rsidP="007C58DA">
      <w:pPr>
        <w:pStyle w:val="Prrafodelista"/>
        <w:numPr>
          <w:ilvl w:val="0"/>
          <w:numId w:val="41"/>
        </w:numPr>
        <w:spacing w:line="259" w:lineRule="auto"/>
      </w:pPr>
      <w:r>
        <w:t>Fabricación, manipulación o alteración de datos, resultados o evidencias.</w:t>
      </w:r>
    </w:p>
    <w:p w14:paraId="7411E3F7" w14:textId="77777777" w:rsidR="007C58DA" w:rsidRDefault="007C58DA" w:rsidP="007C58DA">
      <w:pPr>
        <w:pStyle w:val="Prrafodelista"/>
        <w:numPr>
          <w:ilvl w:val="0"/>
          <w:numId w:val="41"/>
        </w:numPr>
        <w:spacing w:line="259" w:lineRule="auto"/>
      </w:pPr>
      <w:r>
        <w:t>Elaboración de citas inventadas, referencias inexistentes o información no verificable.</w:t>
      </w:r>
    </w:p>
    <w:p w14:paraId="6D638126" w14:textId="77777777" w:rsidR="007C58DA" w:rsidRDefault="007C58DA" w:rsidP="007C58DA">
      <w:pPr>
        <w:pStyle w:val="Prrafodelista"/>
        <w:numPr>
          <w:ilvl w:val="0"/>
          <w:numId w:val="41"/>
        </w:numPr>
        <w:spacing w:line="259" w:lineRule="auto"/>
      </w:pPr>
      <w:r>
        <w:t>Generación de contenido engañoso, difamatorio, sesgado, éticamente comprometido o pseudocientífico.</w:t>
      </w:r>
    </w:p>
    <w:p w14:paraId="1D5E89EA" w14:textId="77777777" w:rsidR="007C58DA" w:rsidRDefault="007C58DA" w:rsidP="007C58DA">
      <w:pPr>
        <w:pStyle w:val="Prrafodelista"/>
        <w:numPr>
          <w:ilvl w:val="0"/>
          <w:numId w:val="41"/>
        </w:numPr>
        <w:spacing w:line="259" w:lineRule="auto"/>
      </w:pPr>
      <w:r>
        <w:t>Alteración de imágenes o gráficos de manera que modifique el significado científico original.</w:t>
      </w:r>
    </w:p>
    <w:p w14:paraId="4EDD9A44" w14:textId="77777777" w:rsidR="007C58DA" w:rsidRDefault="007C58DA" w:rsidP="007C58DA">
      <w:r>
        <w:t>3.2. El envío de manuscritos con contenido fraudulento generado mediante IA podrá ser considerado mala conducta científica, implicando rechazo editorial y, cuando corresponda, notificación a la institución responsable.</w:t>
      </w:r>
    </w:p>
    <w:p w14:paraId="26740EC0" w14:textId="77777777" w:rsidR="007C58DA" w:rsidRPr="007C58DA" w:rsidRDefault="007C58DA" w:rsidP="007C58DA"/>
    <w:p w14:paraId="4D66B2BE" w14:textId="77777777" w:rsidR="00C97734" w:rsidRDefault="007C58DA" w:rsidP="007C58DA">
      <w:pPr>
        <w:pStyle w:val="Ttulo1"/>
      </w:pPr>
      <w:r>
        <w:lastRenderedPageBreak/>
        <w:t xml:space="preserve">4. </w:t>
      </w:r>
      <w:r w:rsidRPr="007C58DA">
        <w:t xml:space="preserve">Privacidad, ética y protección de datos </w:t>
      </w:r>
    </w:p>
    <w:p w14:paraId="77E3F870" w14:textId="77777777" w:rsidR="007C58DA" w:rsidRDefault="007C58DA" w:rsidP="007C58DA">
      <w:r>
        <w:t>4.1. Los autores deberán respetar estrictamente la confidencialidad y protección de datos. No se permite ingresar en herramientas de IA información sensible, restringida, clínica, confidencial o no anonimizada sin autorización formal de los afectados.</w:t>
      </w:r>
    </w:p>
    <w:p w14:paraId="7FBEE395" w14:textId="77777777" w:rsidR="00F67DD9" w:rsidRDefault="007C58DA" w:rsidP="007C58DA">
      <w:pPr>
        <w:pStyle w:val="Ttulo1"/>
      </w:pPr>
      <w:r>
        <w:t xml:space="preserve">5. </w:t>
      </w:r>
      <w:r w:rsidRPr="007C58DA">
        <w:t>Disposiciones finale</w:t>
      </w:r>
      <w:r>
        <w:t>s</w:t>
      </w:r>
    </w:p>
    <w:p w14:paraId="592DD7EB" w14:textId="77777777" w:rsidR="007C58DA" w:rsidRDefault="007C58DA" w:rsidP="007C58DA">
      <w:r>
        <w:t>5.1. El incumplimiento de esta política podrá derivar en acciones editoriales que incluyen correcciones, retracciones o notificaciones institucionales.</w:t>
      </w:r>
    </w:p>
    <w:p w14:paraId="658A511D" w14:textId="4C8F5227" w:rsidR="007C58DA" w:rsidRPr="007C58DA" w:rsidRDefault="007C58DA" w:rsidP="007C58DA">
      <w:r>
        <w:t>5.2. Esta política será objeto de revisión periódica en función de la evolución de las tecnologías de IA y de las recomendaciones internacionales en ética editorial.</w:t>
      </w:r>
    </w:p>
    <w:p w14:paraId="0656A838" w14:textId="77777777" w:rsidR="00502216" w:rsidRDefault="007C58DA" w:rsidP="007C58DA">
      <w:pPr>
        <w:pStyle w:val="Ttulo1"/>
      </w:pPr>
      <w:r w:rsidRPr="007C58DA">
        <w:t>Ejemplos de declaración del uso de la inteligencia artificial</w:t>
      </w:r>
      <w:r>
        <w:t xml:space="preserve"> </w:t>
      </w:r>
    </w:p>
    <w:p w14:paraId="45802849" w14:textId="37F547AD" w:rsidR="007C58DA" w:rsidRPr="007C58DA" w:rsidRDefault="007C58DA" w:rsidP="007C58DA">
      <w:r>
        <w:t xml:space="preserve">El uso de la IA se debe declarar en una subsección titulada “Declaración del uso de inteligencia artificial”, ubicada al final del artículo y </w:t>
      </w:r>
      <w:r w:rsidR="00C34720" w:rsidRPr="00C34720">
        <w:rPr>
          <w:highlight w:val="yellow"/>
        </w:rPr>
        <w:t>después</w:t>
      </w:r>
      <w:r w:rsidRPr="00C34720">
        <w:rPr>
          <w:highlight w:val="yellow"/>
        </w:rPr>
        <w:t xml:space="preserve"> de la sección de “</w:t>
      </w:r>
      <w:r w:rsidR="00C34720" w:rsidRPr="00C34720">
        <w:rPr>
          <w:highlight w:val="yellow"/>
        </w:rPr>
        <w:t xml:space="preserve">Declaración de autoría </w:t>
      </w:r>
      <w:proofErr w:type="spellStart"/>
      <w:r w:rsidR="00C34720" w:rsidRPr="00C34720">
        <w:rPr>
          <w:highlight w:val="yellow"/>
        </w:rPr>
        <w:t>CRediT</w:t>
      </w:r>
      <w:proofErr w:type="spellEnd"/>
      <w:r w:rsidRPr="00C34720">
        <w:rPr>
          <w:highlight w:val="yellow"/>
        </w:rPr>
        <w:t>”:</w:t>
      </w:r>
    </w:p>
    <w:p w14:paraId="60965E58" w14:textId="77777777" w:rsidR="00F67DD9" w:rsidRDefault="007C58DA" w:rsidP="007C58DA">
      <w:pPr>
        <w:pStyle w:val="Ttulo1"/>
      </w:pPr>
      <w:r w:rsidRPr="007C58DA">
        <w:t>Declaración del uso de inteligencia artificial</w:t>
      </w:r>
      <w:r>
        <w:t xml:space="preserve"> </w:t>
      </w:r>
    </w:p>
    <w:p w14:paraId="03AE5068" w14:textId="77777777" w:rsidR="007C58DA" w:rsidRDefault="007C58DA" w:rsidP="007C58DA">
      <w:r w:rsidRPr="006221ED">
        <w:t xml:space="preserve">Los autores declaran que utilizaron la herramienta </w:t>
      </w:r>
      <w:proofErr w:type="spellStart"/>
      <w:r w:rsidRPr="006221ED">
        <w:t>ChatGPT</w:t>
      </w:r>
      <w:proofErr w:type="spellEnd"/>
      <w:r>
        <w:t xml:space="preserve"> - </w:t>
      </w:r>
      <w:r w:rsidRPr="005B32F2">
        <w:t>modelo GPT-4</w:t>
      </w:r>
      <w:r w:rsidRPr="006221ED">
        <w:t xml:space="preserve"> (</w:t>
      </w:r>
      <w:proofErr w:type="spellStart"/>
      <w:r w:rsidRPr="006221ED">
        <w:t>OpenAI</w:t>
      </w:r>
      <w:proofErr w:type="spellEnd"/>
      <w:r w:rsidRPr="006221ED">
        <w:t>), versión</w:t>
      </w:r>
      <w:r>
        <w:t xml:space="preserve"> de junio de 2025</w:t>
      </w:r>
      <w:r w:rsidRPr="006221ED">
        <w:t xml:space="preserve">, exclusivamente para apoyo en la reformulación y mejora lingüística de algunos fragmentos del manuscrito. Ninguna parte del contenido científico, resultados, análisis o interpretaciones fue generada por </w:t>
      </w:r>
      <w:r>
        <w:t>inteligencia artificial</w:t>
      </w:r>
      <w:r w:rsidRPr="006221ED">
        <w:t>. Todo el material fue revisado y validado por los autores, quienes se responsabilizan de su exactitud y rigurosidad.</w:t>
      </w:r>
    </w:p>
    <w:p w14:paraId="514F519D" w14:textId="77777777" w:rsidR="007C58DA" w:rsidRPr="00540EE7" w:rsidRDefault="007C58DA" w:rsidP="00540EE7">
      <w:pPr>
        <w:pStyle w:val="Ttulo1"/>
      </w:pPr>
      <w:r w:rsidRPr="00540EE7">
        <w:t>Declaración del uso de inteligencia artificial</w:t>
      </w:r>
    </w:p>
    <w:p w14:paraId="34372AD9" w14:textId="73AB50CC" w:rsidR="007C58DA" w:rsidRPr="007C58DA" w:rsidRDefault="007C58DA" w:rsidP="007C58DA">
      <w:r>
        <w:t xml:space="preserve">Los autores informan que utilizaron la herramienta </w:t>
      </w:r>
      <w:proofErr w:type="spellStart"/>
      <w:r>
        <w:t>ChatGPT</w:t>
      </w:r>
      <w:proofErr w:type="spellEnd"/>
      <w:r>
        <w:t xml:space="preserve"> - modelo GPT-4 (</w:t>
      </w:r>
      <w:proofErr w:type="spellStart"/>
      <w:r>
        <w:t>OpenAI</w:t>
      </w:r>
      <w:proofErr w:type="spellEnd"/>
      <w:r>
        <w:t>), versión de julio de 2025, de forma parcial durante la etapa de preparación del manuscrito, concretamente para: (1) apoyo en la reestructuración sintáctica de algunos párrafos; (2) elaboración de versiones alternativas de títulos y subtítulos; y (3) generación de ejemplos preliminares que posteriormente fueron reformulados manualmente. No se empleó IA para redactar secciones relacionadas con el diseño metodológico, el análisis de datos, la interpretación de resultados o la discusión académica. Todo el contenido sugerido por la herramienta fue revisado críticamente, verificado y modificado por los autores, quienes asumen la responsabilidad total del texto final, de su exactitud y de su rigor científico. No se introdujeron datos, documentos ni información sensible en la herramienta durante su utilización.</w:t>
      </w:r>
    </w:p>
    <w:p w14:paraId="3AD20892" w14:textId="77777777" w:rsidR="00945301" w:rsidRPr="00432A40" w:rsidRDefault="00945301" w:rsidP="00945301">
      <w:pPr>
        <w:pStyle w:val="Ttulo"/>
        <w:spacing w:before="0" w:after="0" w:line="240" w:lineRule="atLeast"/>
        <w:jc w:val="left"/>
        <w:rPr>
          <w:rFonts w:cstheme="majorHAnsi"/>
          <w:b w:val="0"/>
          <w:bCs/>
          <w:sz w:val="32"/>
          <w:szCs w:val="32"/>
        </w:rPr>
      </w:pPr>
      <w:r w:rsidRPr="00432A40">
        <w:rPr>
          <w:rFonts w:cstheme="majorHAnsi"/>
          <w:b w:val="0"/>
          <w:bCs/>
          <w:sz w:val="32"/>
          <w:szCs w:val="32"/>
        </w:rPr>
        <w:t>Declaración del uso de inteligencia artificial</w:t>
      </w:r>
    </w:p>
    <w:p w14:paraId="269F8A74" w14:textId="4AB7EFD8" w:rsidR="00945301" w:rsidRPr="00602CA9" w:rsidRDefault="00945301" w:rsidP="00945301">
      <w:pPr>
        <w:spacing w:after="0" w:line="240" w:lineRule="atLeast"/>
      </w:pPr>
      <w:r>
        <w:t xml:space="preserve">Los autores declaran que no utilizaron herramientas de Inteligencia Artificial (IA) para ninguno de los fragmentos del manuscrito. Ninguna parte del contenido científico, </w:t>
      </w:r>
      <w:r w:rsidR="007E78F6">
        <w:t xml:space="preserve">de los </w:t>
      </w:r>
      <w:r>
        <w:t>resultados, análisis o interpretaciones fue generada por inteligencia artificial. Todo el material fue revisado y validado por los autores, quienes se responsabilizan de su exactitud y rigurosidad.</w:t>
      </w:r>
    </w:p>
    <w:p w14:paraId="43739548" w14:textId="77777777" w:rsidR="00015C8A" w:rsidRDefault="00015C8A" w:rsidP="00CF641D"/>
    <w:sectPr w:rsidR="00015C8A" w:rsidSect="00C97734">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0204F" w14:textId="77777777" w:rsidR="00EB2B05" w:rsidRDefault="00EB2B05" w:rsidP="001B5B04">
      <w:pPr>
        <w:spacing w:after="0"/>
      </w:pPr>
      <w:r>
        <w:separator/>
      </w:r>
    </w:p>
    <w:p w14:paraId="47646807" w14:textId="77777777" w:rsidR="00EB2B05" w:rsidRDefault="00EB2B05"/>
  </w:endnote>
  <w:endnote w:type="continuationSeparator" w:id="0">
    <w:p w14:paraId="473FC7E2" w14:textId="77777777" w:rsidR="00EB2B05" w:rsidRDefault="00EB2B05" w:rsidP="001B5B04">
      <w:pPr>
        <w:spacing w:after="0"/>
      </w:pPr>
      <w:r>
        <w:continuationSeparator/>
      </w:r>
    </w:p>
    <w:p w14:paraId="74E40AE1" w14:textId="77777777" w:rsidR="00EB2B05" w:rsidRDefault="00EB2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335DB50-256E-4B93-9307-D572A24EA3D9}"/>
    <w:embedBold r:id="rId2" w:fontKey="{D1932CAE-17BB-4829-A2EF-D4C88DCF44D0}"/>
    <w:embedItalic r:id="rId3" w:fontKey="{04591452-869C-4B50-8D43-B28F5D75F993}"/>
  </w:font>
  <w:font w:name="Cambria">
    <w:panose1 w:val="02040503050406030204"/>
    <w:charset w:val="00"/>
    <w:family w:val="roman"/>
    <w:pitch w:val="variable"/>
    <w:sig w:usb0="E00006FF" w:usb1="420024FF" w:usb2="02000000" w:usb3="00000000" w:csb0="0000019F" w:csb1="00000000"/>
    <w:embedRegular r:id="rId4" w:fontKey="{AE84BE8C-CC92-485E-9C7F-FA2072A8376B}"/>
    <w:embedBold r:id="rId5" w:fontKey="{FFCBBE1F-9C8D-4F60-A47F-3A67BE3E6676}"/>
    <w:embedItalic r:id="rId6" w:fontKey="{46002AF6-69E6-46B6-9429-4677CB66D0A1}"/>
  </w:font>
  <w:font w:name="Calibri Light">
    <w:panose1 w:val="020F0302020204030204"/>
    <w:charset w:val="00"/>
    <w:family w:val="swiss"/>
    <w:pitch w:val="variable"/>
    <w:sig w:usb0="E4002EFF" w:usb1="C200247B" w:usb2="00000009" w:usb3="00000000" w:csb0="000001FF" w:csb1="00000000"/>
    <w:embedRegular r:id="rId7" w:fontKey="{6E30B0C4-1EF5-4BB5-8E1C-C7DB58CB618E}"/>
    <w:embedBold r:id="rId8" w:fontKey="{AA5D1508-6234-439A-A71D-8B5F1CED46CE}"/>
    <w:embedItalic r:id="rId9" w:fontKey="{6AC8DAD1-809D-4591-84D5-CB7B824009DF}"/>
    <w:embedBoldItalic r:id="rId10" w:fontKey="{6D533384-B27D-48AE-ADEE-67DEED3D3537}"/>
  </w:font>
  <w:font w:name="Segoe UI">
    <w:panose1 w:val="020B0502040204020203"/>
    <w:charset w:val="00"/>
    <w:family w:val="swiss"/>
    <w:pitch w:val="variable"/>
    <w:sig w:usb0="E4002EFF" w:usb1="C000E47F" w:usb2="00000009" w:usb3="00000000" w:csb0="000001FF" w:csb1="00000000"/>
    <w:embedRegular r:id="rId11" w:fontKey="{DB35F699-677A-4542-AB50-05BE47A27A6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3933C" w14:textId="77777777" w:rsidR="007D45B7" w:rsidRDefault="007D45B7" w:rsidP="007151D2"/>
  <w:tbl>
    <w:tblPr>
      <w:tblStyle w:val="Tablaconcuadrcula"/>
      <w:tblW w:w="8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6701"/>
    </w:tblGrid>
    <w:tr w:rsidR="007D45B7" w14:paraId="01816B77" w14:textId="77777777" w:rsidTr="00123A42">
      <w:trPr>
        <w:trHeight w:val="525"/>
      </w:trPr>
      <w:tc>
        <w:tcPr>
          <w:tcW w:w="1922" w:type="dxa"/>
        </w:tcPr>
        <w:p w14:paraId="46143C2A" w14:textId="77777777" w:rsidR="007D45B7" w:rsidRDefault="007C58DA" w:rsidP="00A05C9D">
          <w:pPr>
            <w:pStyle w:val="Piedepgina"/>
            <w:jc w:val="center"/>
          </w:pPr>
          <w:r>
            <w:rPr>
              <w:noProof/>
              <w:lang w:val="es-EC" w:eastAsia="es-EC"/>
            </w:rPr>
            <w:drawing>
              <wp:inline distT="0" distB="0" distL="0" distR="0" wp14:anchorId="08596146" wp14:editId="67F575C5">
                <wp:extent cx="1011555" cy="307340"/>
                <wp:effectExtent l="0" t="0" r="4445" b="0"/>
                <wp:docPr id="118006182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07340"/>
                        </a:xfrm>
                        <a:prstGeom prst="rect">
                          <a:avLst/>
                        </a:prstGeom>
                        <a:noFill/>
                        <a:ln>
                          <a:noFill/>
                        </a:ln>
                      </pic:spPr>
                    </pic:pic>
                  </a:graphicData>
                </a:graphic>
              </wp:inline>
            </w:drawing>
          </w:r>
        </w:p>
      </w:tc>
      <w:tc>
        <w:tcPr>
          <w:tcW w:w="6701" w:type="dxa"/>
        </w:tcPr>
        <w:p w14:paraId="1154E928" w14:textId="77777777" w:rsidR="007D45B7" w:rsidRDefault="00EB2B05" w:rsidP="00A05C9D">
          <w:pPr>
            <w:pStyle w:val="Piedepgina"/>
          </w:pPr>
          <w:hyperlink r:id="rId2" w:history="1">
            <w:r w:rsidR="007D45B7">
              <w:rPr>
                <w:rStyle w:val="Hipervnculo"/>
              </w:rPr>
              <w:t xml:space="preserve">Licencia </w:t>
            </w:r>
            <w:proofErr w:type="spellStart"/>
            <w:r w:rsidR="007D45B7">
              <w:rPr>
                <w:rStyle w:val="Hipervnculo"/>
              </w:rPr>
              <w:t>Creative</w:t>
            </w:r>
            <w:proofErr w:type="spellEnd"/>
            <w:r w:rsidR="007D45B7">
              <w:rPr>
                <w:rStyle w:val="Hipervnculo"/>
              </w:rPr>
              <w:t xml:space="preserve"> </w:t>
            </w:r>
            <w:proofErr w:type="spellStart"/>
            <w:r w:rsidR="007D45B7">
              <w:rPr>
                <w:rStyle w:val="Hipervnculo"/>
              </w:rPr>
              <w:t>Commons</w:t>
            </w:r>
            <w:proofErr w:type="spellEnd"/>
            <w:r w:rsidR="007D45B7">
              <w:rPr>
                <w:rStyle w:val="Hipervnculo"/>
              </w:rPr>
              <w:t xml:space="preserve"> Atribución 4.0 Internacional (CC BY 4.0)</w:t>
            </w:r>
          </w:hyperlink>
        </w:p>
      </w:tc>
    </w:tr>
  </w:tbl>
  <w:p w14:paraId="5D047617" w14:textId="77777777" w:rsidR="007D45B7" w:rsidRDefault="007D45B7" w:rsidP="00227F60">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51176" w14:textId="77777777" w:rsidR="007D45B7" w:rsidRDefault="007D45B7"/>
  <w:tbl>
    <w:tblPr>
      <w:tblStyle w:val="Tablaconcuadrcula"/>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6678"/>
    </w:tblGrid>
    <w:tr w:rsidR="007D45B7" w14:paraId="6DED00A1" w14:textId="77777777" w:rsidTr="00123A42">
      <w:trPr>
        <w:trHeight w:val="571"/>
      </w:trPr>
      <w:tc>
        <w:tcPr>
          <w:tcW w:w="1916" w:type="dxa"/>
        </w:tcPr>
        <w:p w14:paraId="096B9D49" w14:textId="77777777" w:rsidR="007D45B7" w:rsidRDefault="007C58DA" w:rsidP="00A05C9D">
          <w:pPr>
            <w:pStyle w:val="Piedepgina"/>
            <w:jc w:val="center"/>
          </w:pPr>
          <w:r>
            <w:rPr>
              <w:noProof/>
              <w:lang w:val="es-EC" w:eastAsia="es-EC"/>
            </w:rPr>
            <w:drawing>
              <wp:inline distT="0" distB="0" distL="0" distR="0" wp14:anchorId="4EB40160" wp14:editId="6AA58E8C">
                <wp:extent cx="1011555" cy="307340"/>
                <wp:effectExtent l="0" t="0" r="4445" b="0"/>
                <wp:docPr id="133991357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07340"/>
                        </a:xfrm>
                        <a:prstGeom prst="rect">
                          <a:avLst/>
                        </a:prstGeom>
                        <a:noFill/>
                        <a:ln>
                          <a:noFill/>
                        </a:ln>
                      </pic:spPr>
                    </pic:pic>
                  </a:graphicData>
                </a:graphic>
              </wp:inline>
            </w:drawing>
          </w:r>
        </w:p>
      </w:tc>
      <w:tc>
        <w:tcPr>
          <w:tcW w:w="6678" w:type="dxa"/>
        </w:tcPr>
        <w:p w14:paraId="007D9C97" w14:textId="77777777" w:rsidR="007D45B7" w:rsidRDefault="00EB2B05" w:rsidP="00A05C9D">
          <w:pPr>
            <w:pStyle w:val="Piedepgina"/>
          </w:pPr>
          <w:hyperlink r:id="rId2" w:history="1">
            <w:r w:rsidR="007D45B7">
              <w:rPr>
                <w:rStyle w:val="Hipervnculo"/>
              </w:rPr>
              <w:t xml:space="preserve">Licencia </w:t>
            </w:r>
            <w:proofErr w:type="spellStart"/>
            <w:r w:rsidR="007D45B7">
              <w:rPr>
                <w:rStyle w:val="Hipervnculo"/>
              </w:rPr>
              <w:t>Creative</w:t>
            </w:r>
            <w:proofErr w:type="spellEnd"/>
            <w:r w:rsidR="007D45B7">
              <w:rPr>
                <w:rStyle w:val="Hipervnculo"/>
              </w:rPr>
              <w:t xml:space="preserve"> </w:t>
            </w:r>
            <w:proofErr w:type="spellStart"/>
            <w:r w:rsidR="007D45B7">
              <w:rPr>
                <w:rStyle w:val="Hipervnculo"/>
              </w:rPr>
              <w:t>Commons</w:t>
            </w:r>
            <w:proofErr w:type="spellEnd"/>
            <w:r w:rsidR="007D45B7">
              <w:rPr>
                <w:rStyle w:val="Hipervnculo"/>
              </w:rPr>
              <w:t xml:space="preserve"> Atribución 4.0 Internacional (CC BY 4.0)</w:t>
            </w:r>
          </w:hyperlink>
        </w:p>
      </w:tc>
    </w:tr>
  </w:tbl>
  <w:p w14:paraId="383E0E09" w14:textId="77777777" w:rsidR="007D45B7" w:rsidRDefault="007D45B7" w:rsidP="001B5B04">
    <w:pPr>
      <w:pStyle w:val="Piedepgina"/>
      <w:jc w:val="center"/>
    </w:pPr>
  </w:p>
  <w:p w14:paraId="3FAD43B7" w14:textId="77777777" w:rsidR="007D45B7" w:rsidRPr="00F14768" w:rsidRDefault="007D45B7" w:rsidP="00F01318">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D8FDC" w14:textId="77777777" w:rsidR="007D45B7" w:rsidRDefault="007D45B7" w:rsidP="00A8649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7D45B7" w14:paraId="00EF05C3" w14:textId="77777777" w:rsidTr="00A05C9D">
      <w:trPr>
        <w:trHeight w:val="318"/>
      </w:trPr>
      <w:tc>
        <w:tcPr>
          <w:tcW w:w="1858" w:type="dxa"/>
        </w:tcPr>
        <w:p w14:paraId="7104CC8D" w14:textId="77777777" w:rsidR="007D45B7" w:rsidRDefault="007C58DA" w:rsidP="00A05C9D">
          <w:pPr>
            <w:pStyle w:val="Piedepgina"/>
            <w:jc w:val="center"/>
          </w:pPr>
          <w:r>
            <w:rPr>
              <w:noProof/>
              <w:lang w:val="es-EC" w:eastAsia="es-EC"/>
            </w:rPr>
            <w:drawing>
              <wp:inline distT="0" distB="0" distL="0" distR="0" wp14:anchorId="25EA85F7" wp14:editId="3122141F">
                <wp:extent cx="1011555" cy="307340"/>
                <wp:effectExtent l="0" t="0" r="4445" b="0"/>
                <wp:docPr id="139443530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307340"/>
                        </a:xfrm>
                        <a:prstGeom prst="rect">
                          <a:avLst/>
                        </a:prstGeom>
                        <a:noFill/>
                        <a:ln>
                          <a:noFill/>
                        </a:ln>
                      </pic:spPr>
                    </pic:pic>
                  </a:graphicData>
                </a:graphic>
              </wp:inline>
            </w:drawing>
          </w:r>
        </w:p>
      </w:tc>
      <w:tc>
        <w:tcPr>
          <w:tcW w:w="6646" w:type="dxa"/>
        </w:tcPr>
        <w:p w14:paraId="6028310F" w14:textId="77777777" w:rsidR="007D45B7" w:rsidRDefault="00EB2B05" w:rsidP="00A05C9D">
          <w:pPr>
            <w:pStyle w:val="Piedepgina"/>
          </w:pPr>
          <w:hyperlink r:id="rId2" w:history="1">
            <w:r w:rsidR="007D45B7">
              <w:rPr>
                <w:rStyle w:val="Hipervnculo"/>
              </w:rPr>
              <w:t xml:space="preserve">Licencia </w:t>
            </w:r>
            <w:proofErr w:type="spellStart"/>
            <w:r w:rsidR="007D45B7">
              <w:rPr>
                <w:rStyle w:val="Hipervnculo"/>
              </w:rPr>
              <w:t>Creative</w:t>
            </w:r>
            <w:proofErr w:type="spellEnd"/>
            <w:r w:rsidR="007D45B7">
              <w:rPr>
                <w:rStyle w:val="Hipervnculo"/>
              </w:rPr>
              <w:t xml:space="preserve"> </w:t>
            </w:r>
            <w:proofErr w:type="spellStart"/>
            <w:r w:rsidR="007D45B7">
              <w:rPr>
                <w:rStyle w:val="Hipervnculo"/>
              </w:rPr>
              <w:t>Commons</w:t>
            </w:r>
            <w:proofErr w:type="spellEnd"/>
            <w:r w:rsidR="007D45B7">
              <w:rPr>
                <w:rStyle w:val="Hipervnculo"/>
              </w:rPr>
              <w:t xml:space="preserve"> Atribución 4.0 Internacional (CC BY 4.0)</w:t>
            </w:r>
          </w:hyperlink>
        </w:p>
      </w:tc>
    </w:tr>
  </w:tbl>
  <w:p w14:paraId="6CBCC03C" w14:textId="77777777" w:rsidR="007D45B7" w:rsidRDefault="007D45B7" w:rsidP="00A86491">
    <w:pPr>
      <w:pStyle w:val="Piedepgina"/>
      <w:jc w:val="center"/>
    </w:pPr>
  </w:p>
  <w:p w14:paraId="2027B90F" w14:textId="77777777" w:rsidR="007D45B7" w:rsidRDefault="007D45B7" w:rsidP="009736E1">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77CD" w14:textId="77777777" w:rsidR="00EB2B05" w:rsidRDefault="00EB2B05" w:rsidP="001B5B04">
      <w:pPr>
        <w:spacing w:after="0"/>
      </w:pPr>
      <w:r>
        <w:separator/>
      </w:r>
    </w:p>
    <w:p w14:paraId="1CDFB1E4" w14:textId="77777777" w:rsidR="00EB2B05" w:rsidRDefault="00EB2B05"/>
  </w:footnote>
  <w:footnote w:type="continuationSeparator" w:id="0">
    <w:p w14:paraId="52256CB4" w14:textId="77777777" w:rsidR="00EB2B05" w:rsidRDefault="00EB2B05" w:rsidP="001B5B04">
      <w:pPr>
        <w:spacing w:after="0"/>
      </w:pPr>
      <w:r>
        <w:continuationSeparator/>
      </w:r>
    </w:p>
    <w:p w14:paraId="00C813F4" w14:textId="77777777" w:rsidR="00EB2B05" w:rsidRDefault="00EB2B0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14EB" w14:textId="0B32C494" w:rsidR="007D45B7" w:rsidRDefault="007D45B7">
    <w:pPr>
      <w:pStyle w:val="Encabezado"/>
    </w:pPr>
    <w:r>
      <w:fldChar w:fldCharType="begin"/>
    </w:r>
    <w:r>
      <w:instrText xml:space="preserve"> PAGE   \* MERGEFORMAT </w:instrText>
    </w:r>
    <w:r>
      <w:fldChar w:fldCharType="separate"/>
    </w:r>
    <w:r w:rsidR="00BA7FE7">
      <w:rPr>
        <w:noProof/>
      </w:rPr>
      <w:t>2</w:t>
    </w:r>
    <w:r>
      <w:fldChar w:fldCharType="end"/>
    </w:r>
  </w:p>
  <w:p w14:paraId="65DC750D" w14:textId="77777777" w:rsidR="007D45B7" w:rsidRDefault="007D45B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C1DCE" w14:textId="6A28206D" w:rsidR="007D45B7" w:rsidRDefault="007D45B7" w:rsidP="001B5B04">
    <w:pPr>
      <w:pStyle w:val="Encabezado"/>
      <w:jc w:val="right"/>
    </w:pPr>
    <w:r>
      <w:fldChar w:fldCharType="begin"/>
    </w:r>
    <w:r>
      <w:instrText xml:space="preserve"> PAGE   \* MERGEFORMAT </w:instrText>
    </w:r>
    <w:r>
      <w:fldChar w:fldCharType="separate"/>
    </w:r>
    <w:r w:rsidR="00BA7FE7">
      <w:rPr>
        <w:noProof/>
      </w:rPr>
      <w:t>3</w:t>
    </w:r>
    <w:r>
      <w:fldChar w:fldCharType="end"/>
    </w:r>
  </w:p>
  <w:p w14:paraId="33403BD5" w14:textId="77777777" w:rsidR="007D45B7" w:rsidRDefault="007D45B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2D7BB" w14:textId="77777777" w:rsidR="007D45B7" w:rsidRDefault="007D45B7">
    <w:pPr>
      <w:pStyle w:val="Encabezado"/>
    </w:pPr>
    <w:r>
      <w:rPr>
        <w:noProof/>
        <w:lang w:val="es-EC" w:eastAsia="es-EC"/>
      </w:rPr>
      <w:drawing>
        <wp:inline distT="0" distB="0" distL="0" distR="0" wp14:anchorId="6C5A866B" wp14:editId="67E3B6D9">
          <wp:extent cx="5395595" cy="12134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12134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2539"/>
    <w:multiLevelType w:val="hybridMultilevel"/>
    <w:tmpl w:val="4894B2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20010A"/>
    <w:multiLevelType w:val="hybridMultilevel"/>
    <w:tmpl w:val="2474F4D8"/>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lvlText w:val="%1."/>
      <w:lvlJc w:val="left"/>
      <w:pPr>
        <w:ind w:left="432" w:hanging="432"/>
      </w:pPr>
      <w:rPr>
        <w:rFonts w:hint="default"/>
      </w:rPr>
    </w:lvl>
    <w:lvl w:ilvl="1">
      <w:start w:val="1"/>
      <w:numFmt w:val="decimal"/>
      <w:pStyle w:val="Ttulo2"/>
      <w:lvlText w:val="%1.%2"/>
      <w:lvlJc w:val="left"/>
      <w:pPr>
        <w:ind w:left="780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39B60F1"/>
    <w:multiLevelType w:val="hybridMultilevel"/>
    <w:tmpl w:val="8CC872D4"/>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C7EF9"/>
    <w:multiLevelType w:val="hybridMultilevel"/>
    <w:tmpl w:val="3C90D38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032"/>
    <w:multiLevelType w:val="hybridMultilevel"/>
    <w:tmpl w:val="7CB82D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EB6763"/>
    <w:multiLevelType w:val="hybridMultilevel"/>
    <w:tmpl w:val="16341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765ED9"/>
    <w:multiLevelType w:val="hybridMultilevel"/>
    <w:tmpl w:val="044E7316"/>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DF06E1"/>
    <w:multiLevelType w:val="hybridMultilevel"/>
    <w:tmpl w:val="52087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8F2C36"/>
    <w:multiLevelType w:val="hybridMultilevel"/>
    <w:tmpl w:val="98E055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5C7A5F"/>
    <w:multiLevelType w:val="hybridMultilevel"/>
    <w:tmpl w:val="1D58FAD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2146FD"/>
    <w:multiLevelType w:val="hybridMultilevel"/>
    <w:tmpl w:val="332810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2E6B08"/>
    <w:multiLevelType w:val="hybridMultilevel"/>
    <w:tmpl w:val="E230D2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1618C7"/>
    <w:multiLevelType w:val="hybridMultilevel"/>
    <w:tmpl w:val="A7DACDB0"/>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C3F5A"/>
    <w:multiLevelType w:val="hybridMultilevel"/>
    <w:tmpl w:val="4D368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26603E"/>
    <w:multiLevelType w:val="hybridMultilevel"/>
    <w:tmpl w:val="2C308E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873449"/>
    <w:multiLevelType w:val="hybridMultilevel"/>
    <w:tmpl w:val="1F4C07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5202E0"/>
    <w:multiLevelType w:val="hybridMultilevel"/>
    <w:tmpl w:val="17F2F3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C77394F"/>
    <w:multiLevelType w:val="hybridMultilevel"/>
    <w:tmpl w:val="835AB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310E08"/>
    <w:multiLevelType w:val="hybridMultilevel"/>
    <w:tmpl w:val="14567CCC"/>
    <w:lvl w:ilvl="0" w:tplc="604E1DE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F676B0"/>
    <w:multiLevelType w:val="hybridMultilevel"/>
    <w:tmpl w:val="198C8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C83993"/>
    <w:multiLevelType w:val="hybridMultilevel"/>
    <w:tmpl w:val="175C7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CE2977"/>
    <w:multiLevelType w:val="hybridMultilevel"/>
    <w:tmpl w:val="0C765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511186"/>
    <w:multiLevelType w:val="hybridMultilevel"/>
    <w:tmpl w:val="0B6ED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3027C7E"/>
    <w:multiLevelType w:val="hybridMultilevel"/>
    <w:tmpl w:val="9D5C8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A255BE6"/>
    <w:multiLevelType w:val="hybridMultilevel"/>
    <w:tmpl w:val="881AE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BC830FE"/>
    <w:multiLevelType w:val="hybridMultilevel"/>
    <w:tmpl w:val="598A9F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04E395F"/>
    <w:multiLevelType w:val="hybridMultilevel"/>
    <w:tmpl w:val="86A02F4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390365F"/>
    <w:multiLevelType w:val="multilevel"/>
    <w:tmpl w:val="D08C04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4DA1DCF"/>
    <w:multiLevelType w:val="hybridMultilevel"/>
    <w:tmpl w:val="92CAC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DB3683"/>
    <w:multiLevelType w:val="hybridMultilevel"/>
    <w:tmpl w:val="1220A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6FE4A28"/>
    <w:multiLevelType w:val="hybridMultilevel"/>
    <w:tmpl w:val="40BE31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7F0E1D"/>
    <w:multiLevelType w:val="hybridMultilevel"/>
    <w:tmpl w:val="61AC98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9E51CC7"/>
    <w:multiLevelType w:val="hybridMultilevel"/>
    <w:tmpl w:val="5D4200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C4E0229"/>
    <w:multiLevelType w:val="hybridMultilevel"/>
    <w:tmpl w:val="2C80ADEE"/>
    <w:lvl w:ilvl="0" w:tplc="2A9E4590">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DC13483"/>
    <w:multiLevelType w:val="hybridMultilevel"/>
    <w:tmpl w:val="7584D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34"/>
  </w:num>
  <w:num w:numId="4">
    <w:abstractNumId w:val="2"/>
  </w:num>
  <w:num w:numId="5">
    <w:abstractNumId w:val="2"/>
  </w:num>
  <w:num w:numId="6">
    <w:abstractNumId w:val="27"/>
  </w:num>
  <w:num w:numId="7">
    <w:abstractNumId w:val="26"/>
  </w:num>
  <w:num w:numId="8">
    <w:abstractNumId w:val="12"/>
  </w:num>
  <w:num w:numId="9">
    <w:abstractNumId w:val="11"/>
  </w:num>
  <w:num w:numId="10">
    <w:abstractNumId w:val="2"/>
  </w:num>
  <w:num w:numId="11">
    <w:abstractNumId w:val="9"/>
  </w:num>
  <w:num w:numId="12">
    <w:abstractNumId w:val="10"/>
  </w:num>
  <w:num w:numId="13">
    <w:abstractNumId w:val="2"/>
  </w:num>
  <w:num w:numId="14">
    <w:abstractNumId w:val="2"/>
  </w:num>
  <w:num w:numId="15">
    <w:abstractNumId w:val="21"/>
  </w:num>
  <w:num w:numId="16">
    <w:abstractNumId w:val="31"/>
  </w:num>
  <w:num w:numId="17">
    <w:abstractNumId w:val="33"/>
  </w:num>
  <w:num w:numId="18">
    <w:abstractNumId w:val="7"/>
  </w:num>
  <w:num w:numId="19">
    <w:abstractNumId w:val="3"/>
  </w:num>
  <w:num w:numId="20">
    <w:abstractNumId w:val="1"/>
  </w:num>
  <w:num w:numId="21">
    <w:abstractNumId w:val="15"/>
  </w:num>
  <w:num w:numId="22">
    <w:abstractNumId w:val="6"/>
  </w:num>
  <w:num w:numId="23">
    <w:abstractNumId w:val="25"/>
  </w:num>
  <w:num w:numId="24">
    <w:abstractNumId w:val="29"/>
  </w:num>
  <w:num w:numId="25">
    <w:abstractNumId w:val="0"/>
  </w:num>
  <w:num w:numId="26">
    <w:abstractNumId w:val="5"/>
  </w:num>
  <w:num w:numId="27">
    <w:abstractNumId w:val="32"/>
  </w:num>
  <w:num w:numId="28">
    <w:abstractNumId w:val="16"/>
  </w:num>
  <w:num w:numId="29">
    <w:abstractNumId w:val="17"/>
  </w:num>
  <w:num w:numId="30">
    <w:abstractNumId w:val="22"/>
  </w:num>
  <w:num w:numId="31">
    <w:abstractNumId w:val="35"/>
  </w:num>
  <w:num w:numId="32">
    <w:abstractNumId w:val="18"/>
  </w:num>
  <w:num w:numId="33">
    <w:abstractNumId w:val="14"/>
  </w:num>
  <w:num w:numId="34">
    <w:abstractNumId w:val="8"/>
  </w:num>
  <w:num w:numId="35">
    <w:abstractNumId w:val="2"/>
  </w:num>
  <w:num w:numId="36">
    <w:abstractNumId w:val="28"/>
  </w:num>
  <w:num w:numId="37">
    <w:abstractNumId w:val="30"/>
  </w:num>
  <w:num w:numId="38">
    <w:abstractNumId w:val="24"/>
  </w:num>
  <w:num w:numId="39">
    <w:abstractNumId w:val="2"/>
  </w:num>
  <w:num w:numId="40">
    <w:abstractNumId w:val="20"/>
  </w:num>
  <w:num w:numId="41">
    <w:abstractNumId w:val="23"/>
  </w:num>
  <w:num w:numId="42">
    <w:abstractNumId w:val="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B04"/>
    <w:rsid w:val="0000094A"/>
    <w:rsid w:val="00002870"/>
    <w:rsid w:val="00002E89"/>
    <w:rsid w:val="00015C8A"/>
    <w:rsid w:val="0004028F"/>
    <w:rsid w:val="0004383D"/>
    <w:rsid w:val="00044359"/>
    <w:rsid w:val="0004736B"/>
    <w:rsid w:val="000510E7"/>
    <w:rsid w:val="0005680D"/>
    <w:rsid w:val="00073D63"/>
    <w:rsid w:val="000913B1"/>
    <w:rsid w:val="00094504"/>
    <w:rsid w:val="000B0135"/>
    <w:rsid w:val="000C6515"/>
    <w:rsid w:val="000E5098"/>
    <w:rsid w:val="00123A42"/>
    <w:rsid w:val="00135228"/>
    <w:rsid w:val="00135744"/>
    <w:rsid w:val="00143D9C"/>
    <w:rsid w:val="00144FC3"/>
    <w:rsid w:val="001471EF"/>
    <w:rsid w:val="001736B1"/>
    <w:rsid w:val="00184E3F"/>
    <w:rsid w:val="001858AC"/>
    <w:rsid w:val="001914D1"/>
    <w:rsid w:val="0019346B"/>
    <w:rsid w:val="0019539D"/>
    <w:rsid w:val="00197CCF"/>
    <w:rsid w:val="001A2A63"/>
    <w:rsid w:val="001A6391"/>
    <w:rsid w:val="001B5B04"/>
    <w:rsid w:val="001B5B2A"/>
    <w:rsid w:val="001C7C52"/>
    <w:rsid w:val="001D05E9"/>
    <w:rsid w:val="001D6F85"/>
    <w:rsid w:val="001D7336"/>
    <w:rsid w:val="001E3AF7"/>
    <w:rsid w:val="001F1A24"/>
    <w:rsid w:val="00206CEA"/>
    <w:rsid w:val="002071AF"/>
    <w:rsid w:val="002138A5"/>
    <w:rsid w:val="0021685C"/>
    <w:rsid w:val="002172D1"/>
    <w:rsid w:val="0022040B"/>
    <w:rsid w:val="002247EB"/>
    <w:rsid w:val="00224C3F"/>
    <w:rsid w:val="00224FC9"/>
    <w:rsid w:val="00227F60"/>
    <w:rsid w:val="00230396"/>
    <w:rsid w:val="002544D3"/>
    <w:rsid w:val="00271052"/>
    <w:rsid w:val="002765C0"/>
    <w:rsid w:val="00283B5D"/>
    <w:rsid w:val="00284F6B"/>
    <w:rsid w:val="00285922"/>
    <w:rsid w:val="00297E4F"/>
    <w:rsid w:val="002A1B87"/>
    <w:rsid w:val="002C1FAA"/>
    <w:rsid w:val="002C2721"/>
    <w:rsid w:val="002C4FD5"/>
    <w:rsid w:val="002D60D0"/>
    <w:rsid w:val="002D7BA7"/>
    <w:rsid w:val="002E61BA"/>
    <w:rsid w:val="002F3B1C"/>
    <w:rsid w:val="002F55A6"/>
    <w:rsid w:val="002F70E6"/>
    <w:rsid w:val="0030341A"/>
    <w:rsid w:val="00322D32"/>
    <w:rsid w:val="003339AE"/>
    <w:rsid w:val="00334088"/>
    <w:rsid w:val="00342227"/>
    <w:rsid w:val="003434EB"/>
    <w:rsid w:val="003437E6"/>
    <w:rsid w:val="0034562D"/>
    <w:rsid w:val="00347DEC"/>
    <w:rsid w:val="00373ACF"/>
    <w:rsid w:val="00381DFA"/>
    <w:rsid w:val="003855F6"/>
    <w:rsid w:val="00387EC3"/>
    <w:rsid w:val="003932F5"/>
    <w:rsid w:val="003C7CB4"/>
    <w:rsid w:val="003D1E67"/>
    <w:rsid w:val="003D5AD9"/>
    <w:rsid w:val="003E1C5E"/>
    <w:rsid w:val="003E3EC5"/>
    <w:rsid w:val="00410D5C"/>
    <w:rsid w:val="0041417B"/>
    <w:rsid w:val="00423986"/>
    <w:rsid w:val="00436EBD"/>
    <w:rsid w:val="00441028"/>
    <w:rsid w:val="00461423"/>
    <w:rsid w:val="00462EBF"/>
    <w:rsid w:val="00466010"/>
    <w:rsid w:val="0047106D"/>
    <w:rsid w:val="0047714E"/>
    <w:rsid w:val="00480882"/>
    <w:rsid w:val="004824F9"/>
    <w:rsid w:val="00485A98"/>
    <w:rsid w:val="004A1511"/>
    <w:rsid w:val="004A206A"/>
    <w:rsid w:val="004B20BE"/>
    <w:rsid w:val="004C0BC5"/>
    <w:rsid w:val="004F5AA6"/>
    <w:rsid w:val="00502216"/>
    <w:rsid w:val="005112D7"/>
    <w:rsid w:val="00525A55"/>
    <w:rsid w:val="005311D1"/>
    <w:rsid w:val="00537F75"/>
    <w:rsid w:val="00540EE7"/>
    <w:rsid w:val="0054137E"/>
    <w:rsid w:val="00546BBC"/>
    <w:rsid w:val="005550A7"/>
    <w:rsid w:val="005566DD"/>
    <w:rsid w:val="005656C0"/>
    <w:rsid w:val="005748B0"/>
    <w:rsid w:val="005911E7"/>
    <w:rsid w:val="005B0DB8"/>
    <w:rsid w:val="005C1901"/>
    <w:rsid w:val="005C5F86"/>
    <w:rsid w:val="005E0FAB"/>
    <w:rsid w:val="005E120D"/>
    <w:rsid w:val="005E17C2"/>
    <w:rsid w:val="005E244B"/>
    <w:rsid w:val="00606EEE"/>
    <w:rsid w:val="00617E64"/>
    <w:rsid w:val="006224BA"/>
    <w:rsid w:val="00643D76"/>
    <w:rsid w:val="00645DE1"/>
    <w:rsid w:val="00656B83"/>
    <w:rsid w:val="006609B5"/>
    <w:rsid w:val="00661FDE"/>
    <w:rsid w:val="00687ACA"/>
    <w:rsid w:val="006952FF"/>
    <w:rsid w:val="006A2AFD"/>
    <w:rsid w:val="006B405F"/>
    <w:rsid w:val="006D1AC1"/>
    <w:rsid w:val="006D20A4"/>
    <w:rsid w:val="006E5E0D"/>
    <w:rsid w:val="006F5CD4"/>
    <w:rsid w:val="007138DC"/>
    <w:rsid w:val="007151D2"/>
    <w:rsid w:val="007224E2"/>
    <w:rsid w:val="00747A11"/>
    <w:rsid w:val="00754806"/>
    <w:rsid w:val="00755B83"/>
    <w:rsid w:val="00762947"/>
    <w:rsid w:val="00772079"/>
    <w:rsid w:val="0077402D"/>
    <w:rsid w:val="00780478"/>
    <w:rsid w:val="00781F1F"/>
    <w:rsid w:val="00786FD2"/>
    <w:rsid w:val="007A0780"/>
    <w:rsid w:val="007A1E0D"/>
    <w:rsid w:val="007A37E8"/>
    <w:rsid w:val="007A3AA2"/>
    <w:rsid w:val="007A484F"/>
    <w:rsid w:val="007B3B48"/>
    <w:rsid w:val="007C5041"/>
    <w:rsid w:val="007C58DA"/>
    <w:rsid w:val="007D45B7"/>
    <w:rsid w:val="007D5698"/>
    <w:rsid w:val="007E78F6"/>
    <w:rsid w:val="007F18D6"/>
    <w:rsid w:val="00804986"/>
    <w:rsid w:val="00806E33"/>
    <w:rsid w:val="00811EC6"/>
    <w:rsid w:val="0082037D"/>
    <w:rsid w:val="008270D4"/>
    <w:rsid w:val="00836D69"/>
    <w:rsid w:val="00847DF2"/>
    <w:rsid w:val="00853251"/>
    <w:rsid w:val="00863F21"/>
    <w:rsid w:val="008729AF"/>
    <w:rsid w:val="00875A3C"/>
    <w:rsid w:val="008826B0"/>
    <w:rsid w:val="008865A4"/>
    <w:rsid w:val="00892DDA"/>
    <w:rsid w:val="0089358E"/>
    <w:rsid w:val="008954AA"/>
    <w:rsid w:val="008B0B4B"/>
    <w:rsid w:val="008B3026"/>
    <w:rsid w:val="008B3129"/>
    <w:rsid w:val="008B3F57"/>
    <w:rsid w:val="008C4029"/>
    <w:rsid w:val="008C5F11"/>
    <w:rsid w:val="008C6943"/>
    <w:rsid w:val="008E235C"/>
    <w:rsid w:val="008E71D9"/>
    <w:rsid w:val="009043CF"/>
    <w:rsid w:val="00936C1D"/>
    <w:rsid w:val="00945301"/>
    <w:rsid w:val="00965A44"/>
    <w:rsid w:val="009736E1"/>
    <w:rsid w:val="00986833"/>
    <w:rsid w:val="00993A0C"/>
    <w:rsid w:val="009A36BD"/>
    <w:rsid w:val="009B2A83"/>
    <w:rsid w:val="009B3188"/>
    <w:rsid w:val="009C0661"/>
    <w:rsid w:val="009C53B9"/>
    <w:rsid w:val="009D316F"/>
    <w:rsid w:val="009D62C5"/>
    <w:rsid w:val="009E0C19"/>
    <w:rsid w:val="009E5984"/>
    <w:rsid w:val="009E64A7"/>
    <w:rsid w:val="009E6514"/>
    <w:rsid w:val="009E7296"/>
    <w:rsid w:val="00A05C9D"/>
    <w:rsid w:val="00A25EAA"/>
    <w:rsid w:val="00A35C3C"/>
    <w:rsid w:val="00A368B2"/>
    <w:rsid w:val="00A512AE"/>
    <w:rsid w:val="00A54EF2"/>
    <w:rsid w:val="00A66201"/>
    <w:rsid w:val="00A73F9A"/>
    <w:rsid w:val="00A74A6F"/>
    <w:rsid w:val="00A83150"/>
    <w:rsid w:val="00A83F98"/>
    <w:rsid w:val="00A86491"/>
    <w:rsid w:val="00A96444"/>
    <w:rsid w:val="00A97A82"/>
    <w:rsid w:val="00AB2E02"/>
    <w:rsid w:val="00AC12E8"/>
    <w:rsid w:val="00AC543F"/>
    <w:rsid w:val="00AD5430"/>
    <w:rsid w:val="00AE0235"/>
    <w:rsid w:val="00AE1105"/>
    <w:rsid w:val="00AE245C"/>
    <w:rsid w:val="00AF2CF2"/>
    <w:rsid w:val="00B03064"/>
    <w:rsid w:val="00B064AD"/>
    <w:rsid w:val="00B10D2A"/>
    <w:rsid w:val="00B1559B"/>
    <w:rsid w:val="00B1601A"/>
    <w:rsid w:val="00B174A9"/>
    <w:rsid w:val="00B24246"/>
    <w:rsid w:val="00B2668C"/>
    <w:rsid w:val="00B271F9"/>
    <w:rsid w:val="00B35DB6"/>
    <w:rsid w:val="00B449C8"/>
    <w:rsid w:val="00B51F61"/>
    <w:rsid w:val="00B56CC1"/>
    <w:rsid w:val="00B61675"/>
    <w:rsid w:val="00B677C6"/>
    <w:rsid w:val="00B76C96"/>
    <w:rsid w:val="00B94CB0"/>
    <w:rsid w:val="00B9689A"/>
    <w:rsid w:val="00B96B1A"/>
    <w:rsid w:val="00B96D0F"/>
    <w:rsid w:val="00BA06D5"/>
    <w:rsid w:val="00BA7FE7"/>
    <w:rsid w:val="00BB0750"/>
    <w:rsid w:val="00BC60FC"/>
    <w:rsid w:val="00BD039D"/>
    <w:rsid w:val="00BD1193"/>
    <w:rsid w:val="00BD1AEA"/>
    <w:rsid w:val="00BF7106"/>
    <w:rsid w:val="00C045A3"/>
    <w:rsid w:val="00C119F2"/>
    <w:rsid w:val="00C14CE4"/>
    <w:rsid w:val="00C32420"/>
    <w:rsid w:val="00C34720"/>
    <w:rsid w:val="00C34AAA"/>
    <w:rsid w:val="00C45E29"/>
    <w:rsid w:val="00C4764B"/>
    <w:rsid w:val="00C547DB"/>
    <w:rsid w:val="00C644CE"/>
    <w:rsid w:val="00C86E79"/>
    <w:rsid w:val="00C93036"/>
    <w:rsid w:val="00C97734"/>
    <w:rsid w:val="00CA253C"/>
    <w:rsid w:val="00CA7F23"/>
    <w:rsid w:val="00CD4E90"/>
    <w:rsid w:val="00CF33C9"/>
    <w:rsid w:val="00CF641D"/>
    <w:rsid w:val="00CF6B6D"/>
    <w:rsid w:val="00D03948"/>
    <w:rsid w:val="00D04D92"/>
    <w:rsid w:val="00D0785C"/>
    <w:rsid w:val="00D16B1E"/>
    <w:rsid w:val="00D217FD"/>
    <w:rsid w:val="00D23256"/>
    <w:rsid w:val="00D32ED6"/>
    <w:rsid w:val="00D4163B"/>
    <w:rsid w:val="00D45283"/>
    <w:rsid w:val="00D74E65"/>
    <w:rsid w:val="00D76A4F"/>
    <w:rsid w:val="00D91E9E"/>
    <w:rsid w:val="00DA3182"/>
    <w:rsid w:val="00DB203B"/>
    <w:rsid w:val="00DC6553"/>
    <w:rsid w:val="00DC7376"/>
    <w:rsid w:val="00DD32B5"/>
    <w:rsid w:val="00DD7102"/>
    <w:rsid w:val="00DE6718"/>
    <w:rsid w:val="00DF6B7A"/>
    <w:rsid w:val="00DF7B29"/>
    <w:rsid w:val="00DF7C26"/>
    <w:rsid w:val="00E21801"/>
    <w:rsid w:val="00E4140F"/>
    <w:rsid w:val="00E44B85"/>
    <w:rsid w:val="00E51A5A"/>
    <w:rsid w:val="00E5624F"/>
    <w:rsid w:val="00E82E59"/>
    <w:rsid w:val="00E845F0"/>
    <w:rsid w:val="00E8602A"/>
    <w:rsid w:val="00E9416F"/>
    <w:rsid w:val="00EA0F8F"/>
    <w:rsid w:val="00EB0EEE"/>
    <w:rsid w:val="00EB2B05"/>
    <w:rsid w:val="00EB707F"/>
    <w:rsid w:val="00EE033C"/>
    <w:rsid w:val="00EE350E"/>
    <w:rsid w:val="00EE4984"/>
    <w:rsid w:val="00F01318"/>
    <w:rsid w:val="00F01F95"/>
    <w:rsid w:val="00F13A8A"/>
    <w:rsid w:val="00F14768"/>
    <w:rsid w:val="00F20E2B"/>
    <w:rsid w:val="00F25709"/>
    <w:rsid w:val="00F326E5"/>
    <w:rsid w:val="00F67DD9"/>
    <w:rsid w:val="00F82B86"/>
    <w:rsid w:val="00F8373D"/>
    <w:rsid w:val="00F85AF2"/>
    <w:rsid w:val="00F90524"/>
    <w:rsid w:val="00FA7F97"/>
    <w:rsid w:val="00FB2B6F"/>
    <w:rsid w:val="00FE1AF6"/>
    <w:rsid w:val="00FE61C9"/>
    <w:rsid w:val="00FF253F"/>
    <w:rsid w:val="00FF26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E2E4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1"/>
    <w:qFormat/>
    <w:rsid w:val="004A1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numPr>
        <w:ilvl w:val="1"/>
        <w:numId w:val="4"/>
      </w:numPr>
      <w:spacing w:before="40" w:after="0"/>
      <w:ind w:left="5255"/>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36B1"/>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AfiliacinCar">
    <w:name w:val="Afiliación Car"/>
    <w:basedOn w:val="Fuentedeprrafopredeter"/>
    <w:link w:val="Afiliacin"/>
    <w:rsid w:val="00AF2CF2"/>
    <w:rPr>
      <w:rFonts w:ascii="Cambria" w:hAnsi="Cambria"/>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ReferenciaAPACar">
    <w:name w:val="Referencia APA Car"/>
    <w:basedOn w:val="Fuentedeprrafopredeter"/>
    <w:link w:val="ReferenciaAPA"/>
    <w:rsid w:val="005911E7"/>
    <w:rPr>
      <w:rFonts w:ascii="Cambria" w:hAnsi="Cambria"/>
      <w:lang w:val="en-US"/>
    </w:rPr>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paragraph" w:customStyle="1" w:styleId="Ttulononumerado">
    <w:name w:val="Título no numerado"/>
    <w:basedOn w:val="Ttulo1"/>
    <w:next w:val="Normal"/>
    <w:link w:val="TtulononumeradoCar"/>
    <w:qFormat/>
    <w:rsid w:val="009A36BD"/>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811EC6"/>
    <w:pPr>
      <w:ind w:left="720"/>
      <w:contextualSpacing/>
    </w:pPr>
  </w:style>
  <w:style w:type="paragraph" w:styleId="Cita">
    <w:name w:val="Quote"/>
    <w:basedOn w:val="Normal"/>
    <w:next w:val="Normal"/>
    <w:link w:val="CitaCar"/>
    <w:autoRedefine/>
    <w:uiPriority w:val="29"/>
    <w:qFormat/>
    <w:rsid w:val="00892DDA"/>
    <w:pPr>
      <w:spacing w:before="200"/>
      <w:ind w:left="864" w:right="864"/>
    </w:pPr>
    <w:rPr>
      <w:iCs/>
      <w:color w:val="404040" w:themeColor="text1" w:themeTint="BF"/>
    </w:rPr>
  </w:style>
  <w:style w:type="character" w:customStyle="1" w:styleId="CitaCar">
    <w:name w:val="Cita Car"/>
    <w:basedOn w:val="Fuentedeprrafopredeter"/>
    <w:link w:val="Cita"/>
    <w:uiPriority w:val="29"/>
    <w:rsid w:val="00892DDA"/>
    <w:rPr>
      <w:rFonts w:ascii="Cambria" w:hAnsi="Cambria"/>
      <w:iCs/>
      <w:color w:val="404040" w:themeColor="text1" w:themeTint="BF"/>
    </w:rPr>
  </w:style>
  <w:style w:type="paragraph" w:styleId="Textonotapie">
    <w:name w:val="footnote text"/>
    <w:basedOn w:val="Normal"/>
    <w:link w:val="TextonotapieCar"/>
    <w:uiPriority w:val="99"/>
    <w:semiHidden/>
    <w:unhideWhenUsed/>
    <w:rsid w:val="007A484F"/>
    <w:pPr>
      <w:spacing w:after="0"/>
    </w:pPr>
    <w:rPr>
      <w:sz w:val="20"/>
      <w:szCs w:val="20"/>
    </w:rPr>
  </w:style>
  <w:style w:type="character" w:customStyle="1" w:styleId="TextonotapieCar">
    <w:name w:val="Texto nota pie Car"/>
    <w:basedOn w:val="Fuentedeprrafopredeter"/>
    <w:link w:val="Textonotapie"/>
    <w:uiPriority w:val="99"/>
    <w:semiHidden/>
    <w:rsid w:val="007A484F"/>
    <w:rPr>
      <w:rFonts w:ascii="Cambria" w:hAnsi="Cambria"/>
      <w:sz w:val="20"/>
      <w:szCs w:val="20"/>
    </w:rPr>
  </w:style>
  <w:style w:type="character" w:styleId="Refdenotaalpie">
    <w:name w:val="footnote reference"/>
    <w:basedOn w:val="Fuentedeprrafopredeter"/>
    <w:uiPriority w:val="99"/>
    <w:semiHidden/>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semiHidden/>
    <w:unhideWhenUsed/>
    <w:rsid w:val="00206CEA"/>
    <w:rPr>
      <w:sz w:val="16"/>
      <w:szCs w:val="16"/>
    </w:rPr>
  </w:style>
  <w:style w:type="paragraph" w:styleId="Textocomentario">
    <w:name w:val="annotation text"/>
    <w:basedOn w:val="Normal"/>
    <w:link w:val="TextocomentarioCar"/>
    <w:uiPriority w:val="99"/>
    <w:semiHidden/>
    <w:unhideWhenUsed/>
    <w:rsid w:val="00206CEA"/>
    <w:rPr>
      <w:sz w:val="20"/>
      <w:szCs w:val="20"/>
    </w:rPr>
  </w:style>
  <w:style w:type="character" w:customStyle="1" w:styleId="TextocomentarioCar">
    <w:name w:val="Texto comentario Car"/>
    <w:basedOn w:val="Fuentedeprrafopredeter"/>
    <w:link w:val="Textocomentario"/>
    <w:uiPriority w:val="99"/>
    <w:semiHidden/>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styleId="Hipervnculovisitado">
    <w:name w:val="FollowedHyperlink"/>
    <w:basedOn w:val="Fuentedeprrafopredeter"/>
    <w:uiPriority w:val="99"/>
    <w:semiHidden/>
    <w:unhideWhenUsed/>
    <w:rsid w:val="008729AF"/>
    <w:rPr>
      <w:color w:val="954F72" w:themeColor="followedHyperlink"/>
      <w:u w:val="single"/>
    </w:rPr>
  </w:style>
  <w:style w:type="character" w:customStyle="1" w:styleId="Mencinsinresolver2">
    <w:name w:val="Mención sin resolver2"/>
    <w:basedOn w:val="Fuentedeprrafopredeter"/>
    <w:uiPriority w:val="99"/>
    <w:semiHidden/>
    <w:unhideWhenUsed/>
    <w:rsid w:val="008729AF"/>
    <w:rPr>
      <w:color w:val="605E5C"/>
      <w:shd w:val="clear" w:color="auto" w:fill="E1DFDD"/>
    </w:rPr>
  </w:style>
  <w:style w:type="character" w:customStyle="1" w:styleId="UnresolvedMention">
    <w:name w:val="Unresolved Mention"/>
    <w:basedOn w:val="Fuentedeprrafopredeter"/>
    <w:uiPriority w:val="99"/>
    <w:semiHidden/>
    <w:unhideWhenUsed/>
    <w:rsid w:val="00015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ethics.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anetwork.com/journals/jama/fullarticle/280117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ame.org/page3.php?id=10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licationethics.org/guidance/cope-position/authorship-and-ai-tool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s>
</file>

<file path=customXml/itemProps1.xml><?xml version="1.0" encoding="utf-8"?>
<ds:datastoreItem xmlns:ds="http://schemas.openxmlformats.org/officeDocument/2006/customXml" ds:itemID="{92A89DBE-9D9E-4743-AC5C-2A220DE2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6592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2023-04-12T20:29:00Z</dcterms:created>
  <dcterms:modified xsi:type="dcterms:W3CDTF">2026-01-14T19:22:00Z</dcterms:modified>
</cp:coreProperties>
</file>